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ECD77F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>10/28/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A1F9C92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AF6008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gramStart"/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 xml:space="preserve">  Kadima</w:t>
      </w:r>
      <w:proofErr w:type="gramEnd"/>
      <w:r w:rsidR="002E268B">
        <w:rPr>
          <w:rFonts w:asciiTheme="majorHAnsi" w:hAnsiTheme="majorHAnsi" w:cstheme="majorHAnsi"/>
          <w:sz w:val="24"/>
          <w:szCs w:val="24"/>
          <w:u w:val="single"/>
        </w:rPr>
        <w:t xml:space="preserve"> Center - McNamara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F87CE4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2E268B" w:rsidRPr="002E268B">
        <w:rPr>
          <w:rFonts w:asciiTheme="majorHAnsi" w:hAnsiTheme="majorHAnsi" w:cstheme="majorHAnsi"/>
          <w:sz w:val="24"/>
          <w:szCs w:val="24"/>
          <w:u w:val="single"/>
        </w:rPr>
        <w:t>SURRATT, LISA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D418C8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>10/13/2025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E12D49B" w:rsidR="000A5576" w:rsidRPr="00603474" w:rsidRDefault="002E268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10/13/25</w:t>
            </w:r>
          </w:p>
        </w:tc>
        <w:tc>
          <w:tcPr>
            <w:tcW w:w="1617" w:type="dxa"/>
          </w:tcPr>
          <w:p w14:paraId="1A6DA31F" w14:textId="48A9BF04" w:rsidR="000A5576" w:rsidRPr="00603474" w:rsidRDefault="002E268B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08/08/17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8FB624C" w:rsidR="00115B82" w:rsidRPr="00C4665C" w:rsidRDefault="002E268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</w:t>
            </w:r>
          </w:p>
        </w:tc>
        <w:tc>
          <w:tcPr>
            <w:tcW w:w="1617" w:type="dxa"/>
          </w:tcPr>
          <w:p w14:paraId="513A1F9C" w14:textId="6CC270FB" w:rsidR="00115B82" w:rsidRDefault="002E268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5CC744F2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2E268B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00304840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2E268B">
              <w:rPr>
                <w:rFonts w:cstheme="minorHAnsi"/>
                <w:sz w:val="24"/>
                <w:szCs w:val="24"/>
              </w:rPr>
              <w:t xml:space="preserve">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2E268B" w:rsidRPr="00C4665C" w14:paraId="09EDEDA0" w14:textId="73C8AF88" w:rsidTr="000A5576">
        <w:tc>
          <w:tcPr>
            <w:tcW w:w="1712" w:type="dxa"/>
          </w:tcPr>
          <w:p w14:paraId="1011A98D" w14:textId="77777777" w:rsidR="002E268B" w:rsidRPr="00C4665C" w:rsidRDefault="002E268B" w:rsidP="002E268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404B4525" w:rsidR="002E268B" w:rsidRPr="00C4665C" w:rsidRDefault="002E268B" w:rsidP="002E268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10/13/25</w:t>
            </w:r>
          </w:p>
        </w:tc>
        <w:tc>
          <w:tcPr>
            <w:tcW w:w="1617" w:type="dxa"/>
          </w:tcPr>
          <w:p w14:paraId="7502F761" w14:textId="32502B08" w:rsidR="002E268B" w:rsidRPr="00603474" w:rsidRDefault="002E268B" w:rsidP="002E2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08/08/17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448B70F8" w:rsidR="000A5576" w:rsidRPr="00C4665C" w:rsidRDefault="002E268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0D7FF8E5" w:rsidR="000A5576" w:rsidRPr="00C4665C" w:rsidRDefault="002E268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0.5</w:t>
            </w:r>
          </w:p>
        </w:tc>
        <w:tc>
          <w:tcPr>
            <w:tcW w:w="1617" w:type="dxa"/>
          </w:tcPr>
          <w:p w14:paraId="604F1563" w14:textId="4D7023E6" w:rsidR="000A5576" w:rsidRPr="002E268B" w:rsidRDefault="002E268B" w:rsidP="00D04E3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6A3AF6B5" w:rsidR="004D18BE" w:rsidRDefault="002E268B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McNamara emailed Todd directly</w:t>
      </w:r>
    </w:p>
    <w:p w14:paraId="1A42F3F3" w14:textId="77777777" w:rsidR="002E268B" w:rsidRPr="002E268B" w:rsidRDefault="002E268B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Pr="002E268B">
        <w:rPr>
          <w:rFonts w:asciiTheme="majorHAnsi" w:eastAsia="Times New Roman" w:hAnsiTheme="majorHAnsi" w:cstheme="majorHAnsi"/>
          <w:color w:val="222222"/>
          <w:sz w:val="24"/>
          <w:szCs w:val="24"/>
        </w:rPr>
        <w:t>Wanted to see if you could take a quick look at L. Surratt's CIMT results (</w:t>
      </w:r>
      <w:proofErr w:type="spellStart"/>
      <w:r w:rsidRPr="002E268B">
        <w:rPr>
          <w:rFonts w:asciiTheme="majorHAnsi" w:eastAsia="Times New Roman" w:hAnsiTheme="majorHAnsi" w:cstheme="majorHAnsi"/>
          <w:color w:val="222222"/>
          <w:sz w:val="24"/>
          <w:szCs w:val="24"/>
        </w:rPr>
        <w:t>bday</w:t>
      </w:r>
      <w:proofErr w:type="spellEnd"/>
      <w:r w:rsidRPr="002E268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10/13/25) and compare the ones from 2017, that showed a measurement of 1.1 in her right carotid bulb that is now measuring a .5mm.  She also had a decrease of her IMT since then.  She is a new patient of mine, but I believe she has always had a healthy lifestyle - so just curious if this is an example of a true improvement (possibly even reversal of early plaque from 2017).  I know the plaque measurements are not as sensitive, but this was too big of a change for me to ignore.  Can you compare her scans and see if that first measurement was accurate?</w:t>
      </w:r>
    </w:p>
    <w:p w14:paraId="1595764A" w14:textId="77777777" w:rsidR="002E268B" w:rsidRPr="002E268B" w:rsidRDefault="002E268B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21E7B386" w14:textId="17AE3FAC" w:rsidR="002E268B" w:rsidRPr="002E268B" w:rsidRDefault="002E268B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E268B">
        <w:rPr>
          <w:rFonts w:asciiTheme="majorHAnsi" w:eastAsia="Times New Roman" w:hAnsiTheme="majorHAnsi" w:cstheme="majorHAnsi"/>
          <w:color w:val="222222"/>
          <w:sz w:val="24"/>
          <w:szCs w:val="24"/>
        </w:rPr>
        <w:t>No need to make an appointment with me if you want to just shoot me back a quick answer via email.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62C185CB" w14:textId="50DEEFD3" w:rsidR="002E268B" w:rsidRPr="00CA2F3A" w:rsidRDefault="002E268B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2E268B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1AB8" w14:textId="77777777" w:rsidR="009915F2" w:rsidRDefault="009915F2" w:rsidP="005C3D1E">
      <w:pPr>
        <w:spacing w:after="0" w:line="240" w:lineRule="auto"/>
      </w:pPr>
      <w:r>
        <w:separator/>
      </w:r>
    </w:p>
  </w:endnote>
  <w:endnote w:type="continuationSeparator" w:id="0">
    <w:p w14:paraId="48254683" w14:textId="77777777" w:rsidR="009915F2" w:rsidRDefault="009915F2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85E75" w14:textId="77777777" w:rsidR="009915F2" w:rsidRDefault="009915F2" w:rsidP="005C3D1E">
      <w:pPr>
        <w:spacing w:after="0" w:line="240" w:lineRule="auto"/>
      </w:pPr>
      <w:r>
        <w:separator/>
      </w:r>
    </w:p>
  </w:footnote>
  <w:footnote w:type="continuationSeparator" w:id="0">
    <w:p w14:paraId="0C48AF05" w14:textId="77777777" w:rsidR="009915F2" w:rsidRDefault="009915F2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2E268B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915F2"/>
    <w:rsid w:val="009E3DD2"/>
    <w:rsid w:val="00A75E71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04BE4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967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2025-10-28T22:04:00Z</cp:lastPrinted>
  <dcterms:created xsi:type="dcterms:W3CDTF">2025-10-28T22:05:00Z</dcterms:created>
  <dcterms:modified xsi:type="dcterms:W3CDTF">2025-10-28T22:05:00Z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